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722" w:rsidRPr="00C24722" w:rsidRDefault="0041426F" w:rsidP="00C24722">
      <w:pPr>
        <w:spacing w:line="240" w:lineRule="auto"/>
        <w:jc w:val="center"/>
        <w:rPr>
          <w:rFonts w:ascii="Arial" w:eastAsia="Times New Roman" w:hAnsi="Arial" w:cs="Arial"/>
          <w:color w:val="000000"/>
          <w:sz w:val="18"/>
          <w:szCs w:val="18"/>
          <w:lang w:eastAsia="es-CO"/>
        </w:rPr>
      </w:pPr>
      <w:r>
        <w:rPr>
          <w:rFonts w:ascii="Segoe UI" w:eastAsia="Times New Roman" w:hAnsi="Segoe UI" w:cs="Segoe UI"/>
          <w:b/>
          <w:bCs/>
          <w:color w:val="0000FF"/>
          <w:sz w:val="28"/>
          <w:szCs w:val="28"/>
          <w:lang w:eastAsia="es-CO"/>
        </w:rPr>
        <w:t>D</w:t>
      </w:r>
      <w:r w:rsidR="00C24722" w:rsidRPr="00C24722">
        <w:rPr>
          <w:rFonts w:ascii="Segoe UI" w:eastAsia="Times New Roman" w:hAnsi="Segoe UI" w:cs="Segoe UI"/>
          <w:b/>
          <w:bCs/>
          <w:color w:val="0000FF"/>
          <w:sz w:val="28"/>
          <w:szCs w:val="28"/>
          <w:lang w:eastAsia="es-CO"/>
        </w:rPr>
        <w:t>ECRETO N° 2975</w:t>
      </w:r>
    </w:p>
    <w:p w:rsidR="00C24722" w:rsidRPr="00C24722" w:rsidRDefault="00C24722" w:rsidP="00C24722">
      <w:pPr>
        <w:spacing w:line="240" w:lineRule="auto"/>
        <w:jc w:val="center"/>
        <w:rPr>
          <w:rFonts w:ascii="Arial" w:eastAsia="Times New Roman" w:hAnsi="Arial" w:cs="Arial"/>
          <w:color w:val="000000"/>
          <w:sz w:val="18"/>
          <w:szCs w:val="18"/>
          <w:lang w:eastAsia="es-CO"/>
        </w:rPr>
      </w:pPr>
      <w:r w:rsidRPr="00C24722">
        <w:rPr>
          <w:rFonts w:ascii="Segoe UI" w:eastAsia="Times New Roman" w:hAnsi="Segoe UI" w:cs="Segoe UI"/>
          <w:b/>
          <w:bCs/>
          <w:color w:val="0000FF"/>
          <w:sz w:val="28"/>
          <w:szCs w:val="28"/>
          <w:lang w:eastAsia="es-CO"/>
        </w:rPr>
        <w:t>20-12-2013</w:t>
      </w:r>
    </w:p>
    <w:p w:rsidR="00C24722" w:rsidRPr="00C24722" w:rsidRDefault="00C24722" w:rsidP="00C24722">
      <w:pPr>
        <w:spacing w:line="240" w:lineRule="auto"/>
        <w:jc w:val="center"/>
        <w:rPr>
          <w:rFonts w:ascii="Arial" w:eastAsia="Times New Roman" w:hAnsi="Arial" w:cs="Arial"/>
          <w:color w:val="000000"/>
          <w:sz w:val="18"/>
          <w:szCs w:val="18"/>
          <w:lang w:eastAsia="es-CO"/>
        </w:rPr>
      </w:pPr>
      <w:r w:rsidRPr="00C24722">
        <w:rPr>
          <w:rFonts w:ascii="Segoe UI" w:eastAsia="Times New Roman" w:hAnsi="Segoe UI" w:cs="Segoe UI"/>
          <w:b/>
          <w:bCs/>
          <w:color w:val="0000FF"/>
          <w:sz w:val="28"/>
          <w:szCs w:val="28"/>
          <w:lang w:eastAsia="es-CO"/>
        </w:rPr>
        <w:t>MINISTERIO DE HACIENDA Y CRÉDITO PÚBLICO</w:t>
      </w:r>
    </w:p>
    <w:p w:rsidR="00C24722" w:rsidRPr="00C24722" w:rsidRDefault="00C24722" w:rsidP="00C24722">
      <w:pPr>
        <w:spacing w:line="240" w:lineRule="auto"/>
        <w:jc w:val="center"/>
        <w:rPr>
          <w:rFonts w:ascii="Arial" w:eastAsia="Times New Roman" w:hAnsi="Arial" w:cs="Arial"/>
          <w:color w:val="000000"/>
          <w:sz w:val="18"/>
          <w:szCs w:val="18"/>
          <w:lang w:eastAsia="es-CO"/>
        </w:rPr>
      </w:pPr>
      <w:r w:rsidRPr="00C24722">
        <w:rPr>
          <w:rFonts w:ascii="Segoe UI" w:eastAsia="Times New Roman" w:hAnsi="Segoe UI" w:cs="Segoe UI"/>
          <w:b/>
          <w:bCs/>
          <w:i/>
          <w:iCs/>
          <w:color w:val="0000FF"/>
          <w:sz w:val="22"/>
          <w:lang w:eastAsia="es-CO"/>
        </w:rPr>
        <w:t> </w:t>
      </w:r>
    </w:p>
    <w:p w:rsidR="00C24722" w:rsidRPr="00C24722" w:rsidRDefault="00C24722" w:rsidP="00C24722">
      <w:pPr>
        <w:spacing w:line="240" w:lineRule="auto"/>
        <w:jc w:val="center"/>
        <w:rPr>
          <w:rFonts w:ascii="Arial" w:eastAsia="Times New Roman" w:hAnsi="Arial" w:cs="Arial"/>
          <w:color w:val="000000"/>
          <w:sz w:val="18"/>
          <w:szCs w:val="18"/>
          <w:lang w:eastAsia="es-CO"/>
        </w:rPr>
      </w:pPr>
      <w:r w:rsidRPr="00C24722">
        <w:rPr>
          <w:rFonts w:ascii="Segoe UI" w:eastAsia="Times New Roman" w:hAnsi="Segoe UI" w:cs="Segoe UI"/>
          <w:b/>
          <w:bCs/>
          <w:i/>
          <w:iCs/>
          <w:color w:val="0000FF"/>
          <w:sz w:val="22"/>
          <w:lang w:eastAsia="es-CO"/>
        </w:rPr>
        <w:t> </w:t>
      </w:r>
    </w:p>
    <w:p w:rsidR="00C24722" w:rsidRPr="00C24722" w:rsidRDefault="00C24722" w:rsidP="00C24722">
      <w:pPr>
        <w:spacing w:line="240" w:lineRule="auto"/>
        <w:jc w:val="center"/>
        <w:rPr>
          <w:rFonts w:ascii="Arial" w:eastAsia="Times New Roman" w:hAnsi="Arial" w:cs="Arial"/>
          <w:color w:val="000000"/>
          <w:sz w:val="18"/>
          <w:szCs w:val="18"/>
          <w:lang w:eastAsia="es-CO"/>
        </w:rPr>
      </w:pPr>
      <w:proofErr w:type="gramStart"/>
      <w:r w:rsidRPr="00C24722">
        <w:rPr>
          <w:rFonts w:ascii="Segoe UI" w:eastAsia="Times New Roman" w:hAnsi="Segoe UI" w:cs="Segoe UI"/>
          <w:i/>
          <w:iCs/>
          <w:color w:val="000000"/>
          <w:sz w:val="22"/>
          <w:lang w:eastAsia="es-CO"/>
        </w:rPr>
        <w:t>por</w:t>
      </w:r>
      <w:proofErr w:type="gramEnd"/>
      <w:r w:rsidRPr="00C24722">
        <w:rPr>
          <w:rFonts w:ascii="Segoe UI" w:eastAsia="Times New Roman" w:hAnsi="Segoe UI" w:cs="Segoe UI"/>
          <w:i/>
          <w:iCs/>
          <w:color w:val="000000"/>
          <w:sz w:val="22"/>
          <w:lang w:eastAsia="es-CO"/>
        </w:rPr>
        <w:t xml:space="preserve"> el cual se reglamenta </w:t>
      </w:r>
      <w:hyperlink r:id="rId5" w:tooltip="Estatuto Tributario CETA" w:history="1">
        <w:r w:rsidRPr="00C24722">
          <w:rPr>
            <w:rFonts w:ascii="Segoe UI" w:eastAsia="Times New Roman" w:hAnsi="Segoe UI" w:cs="Segoe UI"/>
            <w:i/>
            <w:iCs/>
            <w:color w:val="0089E1"/>
            <w:sz w:val="22"/>
            <w:lang w:eastAsia="es-CO"/>
          </w:rPr>
          <w:t>artículo 498-1</w:t>
        </w:r>
      </w:hyperlink>
      <w:r w:rsidRPr="00C24722">
        <w:rPr>
          <w:rFonts w:ascii="Segoe UI" w:eastAsia="Times New Roman" w:hAnsi="Segoe UI" w:cs="Segoe UI"/>
          <w:i/>
          <w:iCs/>
          <w:color w:val="000000"/>
          <w:sz w:val="22"/>
          <w:lang w:eastAsia="es-CO"/>
        </w:rPr>
        <w:t> del Estatuto Tributario.</w:t>
      </w:r>
    </w:p>
    <w:p w:rsidR="00C24722" w:rsidRPr="00C24722" w:rsidRDefault="00C24722" w:rsidP="00C24722">
      <w:pPr>
        <w:spacing w:line="240" w:lineRule="auto"/>
        <w:rPr>
          <w:rFonts w:ascii="Arial" w:eastAsia="Times New Roman" w:hAnsi="Arial" w:cs="Arial"/>
          <w:color w:val="000000"/>
          <w:sz w:val="18"/>
          <w:szCs w:val="18"/>
          <w:lang w:eastAsia="es-CO"/>
        </w:rPr>
      </w:pPr>
      <w:r w:rsidRPr="00C24722">
        <w:rPr>
          <w:rFonts w:ascii="Segoe UI" w:eastAsia="Times New Roman" w:hAnsi="Segoe UI" w:cs="Segoe UI"/>
          <w:color w:val="000000"/>
          <w:sz w:val="22"/>
          <w:lang w:eastAsia="es-CO"/>
        </w:rPr>
        <w:t> </w:t>
      </w:r>
    </w:p>
    <w:p w:rsidR="00C24722" w:rsidRPr="00C24722" w:rsidRDefault="00C24722" w:rsidP="00C24722">
      <w:pPr>
        <w:spacing w:line="240" w:lineRule="auto"/>
        <w:rPr>
          <w:rFonts w:ascii="Arial" w:eastAsia="Times New Roman" w:hAnsi="Arial" w:cs="Arial"/>
          <w:color w:val="000000"/>
          <w:sz w:val="18"/>
          <w:szCs w:val="18"/>
          <w:lang w:eastAsia="es-CO"/>
        </w:rPr>
      </w:pPr>
      <w:r w:rsidRPr="00C24722">
        <w:rPr>
          <w:rFonts w:ascii="Segoe UI" w:eastAsia="Times New Roman" w:hAnsi="Segoe UI" w:cs="Segoe UI"/>
          <w:color w:val="000000"/>
          <w:sz w:val="22"/>
          <w:lang w:eastAsia="es-CO"/>
        </w:rPr>
        <w:t>El Presidente de la República de Colombia, en ejercicio de sus facultades constitucionales y legales, en especial las que le confiere los numerales 11 y 20 del artículo 189 de la Constitución Política y en desarrollo de los artículos </w:t>
      </w:r>
      <w:hyperlink r:id="rId6" w:tooltip="Estatuto Tributario CETA" w:history="1">
        <w:r w:rsidRPr="00C24722">
          <w:rPr>
            <w:rFonts w:ascii="Segoe UI" w:eastAsia="Times New Roman" w:hAnsi="Segoe UI" w:cs="Segoe UI"/>
            <w:color w:val="0089E1"/>
            <w:sz w:val="22"/>
            <w:lang w:eastAsia="es-CO"/>
          </w:rPr>
          <w:t>259</w:t>
        </w:r>
      </w:hyperlink>
      <w:r w:rsidRPr="00C24722">
        <w:rPr>
          <w:rFonts w:ascii="Segoe UI" w:eastAsia="Times New Roman" w:hAnsi="Segoe UI" w:cs="Segoe UI"/>
          <w:color w:val="000000"/>
          <w:sz w:val="22"/>
          <w:lang w:eastAsia="es-CO"/>
        </w:rPr>
        <w:t> y </w:t>
      </w:r>
      <w:hyperlink r:id="rId7" w:tooltip="Estatuto Tributario CETA" w:history="1">
        <w:r w:rsidRPr="00C24722">
          <w:rPr>
            <w:rFonts w:ascii="Segoe UI" w:eastAsia="Times New Roman" w:hAnsi="Segoe UI" w:cs="Segoe UI"/>
            <w:color w:val="0089E1"/>
            <w:sz w:val="22"/>
            <w:lang w:eastAsia="es-CO"/>
          </w:rPr>
          <w:t>498-1</w:t>
        </w:r>
      </w:hyperlink>
      <w:r w:rsidRPr="00C24722">
        <w:rPr>
          <w:rFonts w:ascii="Segoe UI" w:eastAsia="Times New Roman" w:hAnsi="Segoe UI" w:cs="Segoe UI"/>
          <w:color w:val="000000"/>
          <w:sz w:val="22"/>
          <w:lang w:eastAsia="es-CO"/>
        </w:rPr>
        <w:t> del Estatuto Tributario</w:t>
      </w:r>
    </w:p>
    <w:p w:rsidR="00C24722" w:rsidRPr="00C24722" w:rsidRDefault="00C24722" w:rsidP="00C24722">
      <w:pPr>
        <w:spacing w:line="240" w:lineRule="auto"/>
        <w:jc w:val="center"/>
        <w:rPr>
          <w:rFonts w:ascii="Arial" w:eastAsia="Times New Roman" w:hAnsi="Arial" w:cs="Arial"/>
          <w:color w:val="000000"/>
          <w:sz w:val="18"/>
          <w:szCs w:val="18"/>
          <w:lang w:eastAsia="es-CO"/>
        </w:rPr>
      </w:pPr>
      <w:r w:rsidRPr="00C24722">
        <w:rPr>
          <w:rFonts w:ascii="Segoe UI" w:eastAsia="Times New Roman" w:hAnsi="Segoe UI" w:cs="Segoe UI"/>
          <w:color w:val="000000"/>
          <w:sz w:val="22"/>
          <w:lang w:eastAsia="es-CO"/>
        </w:rPr>
        <w:t> </w:t>
      </w:r>
    </w:p>
    <w:p w:rsidR="00C24722" w:rsidRPr="00C24722" w:rsidRDefault="00C24722" w:rsidP="00C24722">
      <w:pPr>
        <w:spacing w:line="240" w:lineRule="auto"/>
        <w:jc w:val="center"/>
        <w:rPr>
          <w:rFonts w:ascii="Arial" w:eastAsia="Times New Roman" w:hAnsi="Arial" w:cs="Arial"/>
          <w:color w:val="000000"/>
          <w:sz w:val="18"/>
          <w:szCs w:val="18"/>
          <w:lang w:eastAsia="es-CO"/>
        </w:rPr>
      </w:pPr>
      <w:r w:rsidRPr="00C24722">
        <w:rPr>
          <w:rFonts w:ascii="Segoe UI" w:eastAsia="Times New Roman" w:hAnsi="Segoe UI" w:cs="Segoe UI"/>
          <w:color w:val="000000"/>
          <w:sz w:val="22"/>
          <w:lang w:eastAsia="es-CO"/>
        </w:rPr>
        <w:t> </w:t>
      </w:r>
    </w:p>
    <w:p w:rsidR="00C24722" w:rsidRPr="00C24722" w:rsidRDefault="00C24722" w:rsidP="00C24722">
      <w:pPr>
        <w:spacing w:line="240" w:lineRule="auto"/>
        <w:jc w:val="center"/>
        <w:rPr>
          <w:rFonts w:ascii="Arial" w:eastAsia="Times New Roman" w:hAnsi="Arial" w:cs="Arial"/>
          <w:color w:val="000000"/>
          <w:sz w:val="18"/>
          <w:szCs w:val="18"/>
          <w:lang w:eastAsia="es-CO"/>
        </w:rPr>
      </w:pPr>
      <w:r w:rsidRPr="00C24722">
        <w:rPr>
          <w:rFonts w:ascii="Segoe UI" w:eastAsia="Times New Roman" w:hAnsi="Segoe UI" w:cs="Segoe UI"/>
          <w:b/>
          <w:bCs/>
          <w:color w:val="000000"/>
          <w:sz w:val="22"/>
          <w:lang w:eastAsia="es-CO"/>
        </w:rPr>
        <w:t>CONSIDERANDO:</w:t>
      </w:r>
    </w:p>
    <w:p w:rsidR="00C24722" w:rsidRPr="00C24722" w:rsidRDefault="00C24722" w:rsidP="00C24722">
      <w:pPr>
        <w:spacing w:line="240" w:lineRule="auto"/>
        <w:rPr>
          <w:rFonts w:ascii="Arial" w:eastAsia="Times New Roman" w:hAnsi="Arial" w:cs="Arial"/>
          <w:color w:val="000000"/>
          <w:sz w:val="18"/>
          <w:szCs w:val="18"/>
          <w:lang w:eastAsia="es-CO"/>
        </w:rPr>
      </w:pPr>
      <w:r w:rsidRPr="00C24722">
        <w:rPr>
          <w:rFonts w:ascii="Segoe UI" w:eastAsia="Times New Roman" w:hAnsi="Segoe UI" w:cs="Segoe UI"/>
          <w:b/>
          <w:bCs/>
          <w:color w:val="000000"/>
          <w:sz w:val="22"/>
          <w:lang w:eastAsia="es-CO"/>
        </w:rPr>
        <w:t> </w:t>
      </w:r>
    </w:p>
    <w:p w:rsidR="00C24722" w:rsidRPr="00C24722" w:rsidRDefault="00C24722" w:rsidP="00C24722">
      <w:pPr>
        <w:spacing w:line="240" w:lineRule="auto"/>
        <w:rPr>
          <w:rFonts w:ascii="Arial" w:eastAsia="Times New Roman" w:hAnsi="Arial" w:cs="Arial"/>
          <w:color w:val="000000"/>
          <w:sz w:val="18"/>
          <w:szCs w:val="18"/>
          <w:lang w:eastAsia="es-CO"/>
        </w:rPr>
      </w:pPr>
      <w:r w:rsidRPr="00C24722">
        <w:rPr>
          <w:rFonts w:ascii="Segoe UI" w:eastAsia="Times New Roman" w:hAnsi="Segoe UI" w:cs="Segoe UI"/>
          <w:color w:val="000000"/>
          <w:sz w:val="22"/>
          <w:lang w:eastAsia="es-CO"/>
        </w:rPr>
        <w:t>Que el </w:t>
      </w:r>
      <w:hyperlink r:id="rId8" w:tooltip="Estatuto Tributario CETA" w:history="1">
        <w:r w:rsidRPr="00C24722">
          <w:rPr>
            <w:rFonts w:ascii="Segoe UI" w:eastAsia="Times New Roman" w:hAnsi="Segoe UI" w:cs="Segoe UI"/>
            <w:color w:val="0089E1"/>
            <w:sz w:val="22"/>
            <w:lang w:eastAsia="es-CO"/>
          </w:rPr>
          <w:t>artículo 498-1</w:t>
        </w:r>
      </w:hyperlink>
      <w:r w:rsidRPr="00C24722">
        <w:rPr>
          <w:rFonts w:ascii="Segoe UI" w:eastAsia="Times New Roman" w:hAnsi="Segoe UI" w:cs="Segoe UI"/>
          <w:color w:val="000000"/>
          <w:sz w:val="22"/>
          <w:lang w:eastAsia="es-CO"/>
        </w:rPr>
        <w:t> del Estatuto Tributario estableció el descuento en el impuesto sobre la renta del IVA causado y pagado en la adquisición de bienes de capital, contemplando un mecanismo para establecer los puntos porcentuales susceptibles de ser descontables en la adquisición de dichos bienes, disposición que requiere ser reglamentada para su correcta aplicación.</w:t>
      </w:r>
    </w:p>
    <w:p w:rsidR="00C24722" w:rsidRPr="00C24722" w:rsidRDefault="00C24722" w:rsidP="00C24722">
      <w:pPr>
        <w:spacing w:line="240" w:lineRule="auto"/>
        <w:rPr>
          <w:rFonts w:ascii="Arial" w:eastAsia="Times New Roman" w:hAnsi="Arial" w:cs="Arial"/>
          <w:color w:val="000000"/>
          <w:sz w:val="18"/>
          <w:szCs w:val="18"/>
          <w:lang w:eastAsia="es-CO"/>
        </w:rPr>
      </w:pPr>
      <w:r w:rsidRPr="00C24722">
        <w:rPr>
          <w:rFonts w:ascii="Segoe UI" w:eastAsia="Times New Roman" w:hAnsi="Segoe UI" w:cs="Segoe UI"/>
          <w:color w:val="000000"/>
          <w:sz w:val="22"/>
          <w:lang w:eastAsia="es-CO"/>
        </w:rPr>
        <w:t> </w:t>
      </w:r>
    </w:p>
    <w:p w:rsidR="00C24722" w:rsidRPr="00C24722" w:rsidRDefault="00C24722" w:rsidP="00C24722">
      <w:pPr>
        <w:spacing w:line="240" w:lineRule="auto"/>
        <w:rPr>
          <w:rFonts w:ascii="Arial" w:eastAsia="Times New Roman" w:hAnsi="Arial" w:cs="Arial"/>
          <w:color w:val="000000"/>
          <w:sz w:val="18"/>
          <w:szCs w:val="18"/>
          <w:lang w:eastAsia="es-CO"/>
        </w:rPr>
      </w:pPr>
      <w:r w:rsidRPr="00C24722">
        <w:rPr>
          <w:rFonts w:ascii="Segoe UI" w:eastAsia="Times New Roman" w:hAnsi="Segoe UI" w:cs="Segoe UI"/>
          <w:color w:val="000000"/>
          <w:sz w:val="22"/>
          <w:lang w:eastAsia="es-CO"/>
        </w:rPr>
        <w:t>Que cumplida la formalidad prevista en el numeral 8 del artículo 8° del Código de Procedimiento Administrativo y de lo Contencioso Administrativo en relación con el texto del presente decreto,</w:t>
      </w:r>
    </w:p>
    <w:p w:rsidR="00C24722" w:rsidRPr="00C24722" w:rsidRDefault="00C24722" w:rsidP="00C24722">
      <w:pPr>
        <w:spacing w:line="240" w:lineRule="auto"/>
        <w:jc w:val="center"/>
        <w:rPr>
          <w:rFonts w:ascii="Arial" w:eastAsia="Times New Roman" w:hAnsi="Arial" w:cs="Arial"/>
          <w:color w:val="000000"/>
          <w:sz w:val="18"/>
          <w:szCs w:val="18"/>
          <w:lang w:eastAsia="es-CO"/>
        </w:rPr>
      </w:pPr>
      <w:r w:rsidRPr="00C24722">
        <w:rPr>
          <w:rFonts w:ascii="Segoe UI" w:eastAsia="Times New Roman" w:hAnsi="Segoe UI" w:cs="Segoe UI"/>
          <w:color w:val="000000"/>
          <w:sz w:val="22"/>
          <w:lang w:eastAsia="es-CO"/>
        </w:rPr>
        <w:t> </w:t>
      </w:r>
    </w:p>
    <w:p w:rsidR="00C24722" w:rsidRPr="00C24722" w:rsidRDefault="00C24722" w:rsidP="00C24722">
      <w:pPr>
        <w:spacing w:line="240" w:lineRule="auto"/>
        <w:jc w:val="center"/>
        <w:rPr>
          <w:rFonts w:ascii="Arial" w:eastAsia="Times New Roman" w:hAnsi="Arial" w:cs="Arial"/>
          <w:color w:val="000000"/>
          <w:sz w:val="18"/>
          <w:szCs w:val="18"/>
          <w:lang w:eastAsia="es-CO"/>
        </w:rPr>
      </w:pPr>
      <w:r w:rsidRPr="00C24722">
        <w:rPr>
          <w:rFonts w:ascii="Segoe UI" w:eastAsia="Times New Roman" w:hAnsi="Segoe UI" w:cs="Segoe UI"/>
          <w:color w:val="000000"/>
          <w:sz w:val="22"/>
          <w:lang w:eastAsia="es-CO"/>
        </w:rPr>
        <w:t> </w:t>
      </w:r>
    </w:p>
    <w:p w:rsidR="00C24722" w:rsidRPr="00C24722" w:rsidRDefault="00C24722" w:rsidP="00C24722">
      <w:pPr>
        <w:spacing w:line="240" w:lineRule="auto"/>
        <w:jc w:val="center"/>
        <w:rPr>
          <w:rFonts w:ascii="Arial" w:eastAsia="Times New Roman" w:hAnsi="Arial" w:cs="Arial"/>
          <w:color w:val="000000"/>
          <w:sz w:val="18"/>
          <w:szCs w:val="18"/>
          <w:lang w:eastAsia="es-CO"/>
        </w:rPr>
      </w:pPr>
      <w:r w:rsidRPr="00C24722">
        <w:rPr>
          <w:rFonts w:ascii="Segoe UI" w:eastAsia="Times New Roman" w:hAnsi="Segoe UI" w:cs="Segoe UI"/>
          <w:b/>
          <w:bCs/>
          <w:color w:val="000000"/>
          <w:sz w:val="22"/>
          <w:lang w:eastAsia="es-CO"/>
        </w:rPr>
        <w:t>DECRETA:</w:t>
      </w:r>
    </w:p>
    <w:p w:rsidR="00C24722" w:rsidRPr="00C24722" w:rsidRDefault="00C24722" w:rsidP="00C24722">
      <w:pPr>
        <w:spacing w:line="240" w:lineRule="auto"/>
        <w:rPr>
          <w:rFonts w:ascii="Arial" w:eastAsia="Times New Roman" w:hAnsi="Arial" w:cs="Arial"/>
          <w:color w:val="000000"/>
          <w:sz w:val="18"/>
          <w:szCs w:val="18"/>
          <w:lang w:eastAsia="es-CO"/>
        </w:rPr>
      </w:pPr>
      <w:r w:rsidRPr="00C24722">
        <w:rPr>
          <w:rFonts w:ascii="Segoe UI" w:eastAsia="Times New Roman" w:hAnsi="Segoe UI" w:cs="Segoe UI"/>
          <w:b/>
          <w:bCs/>
          <w:color w:val="000000"/>
          <w:sz w:val="22"/>
          <w:lang w:eastAsia="es-CO"/>
        </w:rPr>
        <w:t> </w:t>
      </w:r>
    </w:p>
    <w:p w:rsidR="00C24722" w:rsidRPr="00C24722" w:rsidRDefault="00C24722" w:rsidP="00C24722">
      <w:pPr>
        <w:spacing w:line="240" w:lineRule="auto"/>
        <w:rPr>
          <w:rFonts w:ascii="Arial" w:eastAsia="Times New Roman" w:hAnsi="Arial" w:cs="Arial"/>
          <w:color w:val="000000"/>
          <w:sz w:val="18"/>
          <w:szCs w:val="18"/>
          <w:lang w:eastAsia="es-CO"/>
        </w:rPr>
      </w:pPr>
      <w:r w:rsidRPr="00C24722">
        <w:rPr>
          <w:rFonts w:ascii="Segoe UI" w:eastAsia="Times New Roman" w:hAnsi="Segoe UI" w:cs="Segoe UI"/>
          <w:b/>
          <w:bCs/>
          <w:color w:val="000000"/>
          <w:sz w:val="22"/>
          <w:lang w:eastAsia="es-CO"/>
        </w:rPr>
        <w:t>Artículo 1°.</w:t>
      </w:r>
      <w:r w:rsidRPr="00C24722">
        <w:rPr>
          <w:rFonts w:ascii="Segoe UI" w:eastAsia="Times New Roman" w:hAnsi="Segoe UI" w:cs="Segoe UI"/>
          <w:color w:val="000000"/>
          <w:sz w:val="22"/>
          <w:lang w:eastAsia="es-CO"/>
        </w:rPr>
        <w:t> </w:t>
      </w:r>
      <w:r w:rsidRPr="00C24722">
        <w:rPr>
          <w:rFonts w:ascii="Segoe UI" w:eastAsia="Times New Roman" w:hAnsi="Segoe UI" w:cs="Segoe UI"/>
          <w:i/>
          <w:iCs/>
          <w:color w:val="000000"/>
          <w:sz w:val="22"/>
          <w:lang w:eastAsia="es-CO"/>
        </w:rPr>
        <w:t>IVA descontable en la adquisición de bienes de capital</w:t>
      </w:r>
      <w:r w:rsidRPr="00C24722">
        <w:rPr>
          <w:rFonts w:ascii="Segoe UI" w:eastAsia="Times New Roman" w:hAnsi="Segoe UI" w:cs="Segoe UI"/>
          <w:color w:val="000000"/>
          <w:sz w:val="22"/>
          <w:lang w:eastAsia="es-CO"/>
        </w:rPr>
        <w:t>. De conformidad con lo dispuesto en el </w:t>
      </w:r>
      <w:hyperlink r:id="rId9" w:tooltip="Estatuto Tributario CETA" w:history="1">
        <w:r w:rsidRPr="00C24722">
          <w:rPr>
            <w:rFonts w:ascii="Segoe UI" w:eastAsia="Times New Roman" w:hAnsi="Segoe UI" w:cs="Segoe UI"/>
            <w:color w:val="0089E1"/>
            <w:sz w:val="22"/>
            <w:lang w:eastAsia="es-CO"/>
          </w:rPr>
          <w:t>artículo 498-1</w:t>
        </w:r>
      </w:hyperlink>
      <w:r w:rsidRPr="00C24722">
        <w:rPr>
          <w:rFonts w:ascii="Segoe UI" w:eastAsia="Times New Roman" w:hAnsi="Segoe UI" w:cs="Segoe UI"/>
          <w:color w:val="000000"/>
          <w:sz w:val="22"/>
          <w:lang w:eastAsia="es-CO"/>
        </w:rPr>
        <w:t xml:space="preserve"> del Estatuto Tributario en el cual se establecen las reglas para determinar los puntos porcentuales del impuesto sobre las ventas pagado en la adquisición de bienes de </w:t>
      </w:r>
      <w:proofErr w:type="gramStart"/>
      <w:r w:rsidRPr="00C24722">
        <w:rPr>
          <w:rFonts w:ascii="Segoe UI" w:eastAsia="Times New Roman" w:hAnsi="Segoe UI" w:cs="Segoe UI"/>
          <w:color w:val="000000"/>
          <w:sz w:val="22"/>
          <w:lang w:eastAsia="es-CO"/>
        </w:rPr>
        <w:t>capital gravados, susceptibles</w:t>
      </w:r>
      <w:proofErr w:type="gramEnd"/>
      <w:r w:rsidRPr="00C24722">
        <w:rPr>
          <w:rFonts w:ascii="Segoe UI" w:eastAsia="Times New Roman" w:hAnsi="Segoe UI" w:cs="Segoe UI"/>
          <w:color w:val="000000"/>
          <w:sz w:val="22"/>
          <w:lang w:eastAsia="es-CO"/>
        </w:rPr>
        <w:t xml:space="preserve"> de ser descontados en el impuesto sobre la renta, se tendrán en cuenta las siguientes condiciones para su aplicación:</w:t>
      </w:r>
    </w:p>
    <w:p w:rsidR="00C24722" w:rsidRPr="00C24722" w:rsidRDefault="00C24722" w:rsidP="00C24722">
      <w:pPr>
        <w:spacing w:line="240" w:lineRule="auto"/>
        <w:rPr>
          <w:rFonts w:ascii="Arial" w:eastAsia="Times New Roman" w:hAnsi="Arial" w:cs="Arial"/>
          <w:color w:val="000000"/>
          <w:sz w:val="18"/>
          <w:szCs w:val="18"/>
          <w:lang w:eastAsia="es-CO"/>
        </w:rPr>
      </w:pPr>
      <w:r w:rsidRPr="00C24722">
        <w:rPr>
          <w:rFonts w:ascii="Segoe UI" w:eastAsia="Times New Roman" w:hAnsi="Segoe UI" w:cs="Segoe UI"/>
          <w:color w:val="000000"/>
          <w:sz w:val="22"/>
          <w:lang w:eastAsia="es-CO"/>
        </w:rPr>
        <w:t> </w:t>
      </w:r>
    </w:p>
    <w:p w:rsidR="00C24722" w:rsidRPr="00C24722" w:rsidRDefault="00C24722" w:rsidP="00C24722">
      <w:pPr>
        <w:spacing w:line="240" w:lineRule="auto"/>
        <w:rPr>
          <w:rFonts w:ascii="Arial" w:eastAsia="Times New Roman" w:hAnsi="Arial" w:cs="Arial"/>
          <w:color w:val="000000"/>
          <w:sz w:val="18"/>
          <w:szCs w:val="18"/>
          <w:lang w:eastAsia="es-CO"/>
        </w:rPr>
      </w:pPr>
      <w:r w:rsidRPr="00C24722">
        <w:rPr>
          <w:rFonts w:ascii="Segoe UI" w:eastAsia="Times New Roman" w:hAnsi="Segoe UI" w:cs="Segoe UI"/>
          <w:color w:val="000000"/>
          <w:sz w:val="22"/>
          <w:lang w:eastAsia="es-CO"/>
        </w:rPr>
        <w:t>1. Se entiende como bienes de capital para efectos del presente artículo, aquellos bienes tangibles depreciables que no se enajenen en el giro ordinario del negocio, utilizados para la producción de bienes o servicios y que a diferencia de las materias primas e insumos no se incorporan a los bienes finales producidos ni se transforman en el proceso productivo, excepto por el desgaste propio de su utilización. En esta medida, entre otros, se consideran bienes de capital la maquinaria y equipo, los equipos de informática, de comunicaciones y de transporte, cargue y descargue; adquiridos para la producción industrial y agropecuaria y para la prestación de servicios.</w:t>
      </w:r>
    </w:p>
    <w:p w:rsidR="00C24722" w:rsidRPr="00C24722" w:rsidRDefault="00C24722" w:rsidP="00C24722">
      <w:pPr>
        <w:spacing w:line="240" w:lineRule="auto"/>
        <w:rPr>
          <w:rFonts w:ascii="Arial" w:eastAsia="Times New Roman" w:hAnsi="Arial" w:cs="Arial"/>
          <w:color w:val="000000"/>
          <w:sz w:val="18"/>
          <w:szCs w:val="18"/>
          <w:lang w:eastAsia="es-CO"/>
        </w:rPr>
      </w:pPr>
      <w:r w:rsidRPr="00C24722">
        <w:rPr>
          <w:rFonts w:ascii="Segoe UI" w:eastAsia="Times New Roman" w:hAnsi="Segoe UI" w:cs="Segoe UI"/>
          <w:color w:val="000000"/>
          <w:sz w:val="22"/>
          <w:lang w:eastAsia="es-CO"/>
        </w:rPr>
        <w:t> </w:t>
      </w:r>
    </w:p>
    <w:p w:rsidR="00C24722" w:rsidRPr="00C24722" w:rsidRDefault="00C24722" w:rsidP="00C24722">
      <w:pPr>
        <w:spacing w:line="240" w:lineRule="auto"/>
        <w:rPr>
          <w:rFonts w:ascii="Arial" w:eastAsia="Times New Roman" w:hAnsi="Arial" w:cs="Arial"/>
          <w:color w:val="000000"/>
          <w:sz w:val="18"/>
          <w:szCs w:val="18"/>
          <w:lang w:eastAsia="es-CO"/>
        </w:rPr>
      </w:pPr>
      <w:r w:rsidRPr="00C24722">
        <w:rPr>
          <w:rFonts w:ascii="Segoe UI" w:eastAsia="Times New Roman" w:hAnsi="Segoe UI" w:cs="Segoe UI"/>
          <w:color w:val="000000"/>
          <w:sz w:val="22"/>
          <w:lang w:eastAsia="es-CO"/>
        </w:rPr>
        <w:t>Lo previsto en el presente artículo no se aplica al IVA causado en la importación de maquinaria pesada para industrias básicas, el cual se regirá por lo previsto en el </w:t>
      </w:r>
      <w:hyperlink r:id="rId10" w:tooltip="Estatuto Tributario CETA" w:history="1">
        <w:r w:rsidRPr="00C24722">
          <w:rPr>
            <w:rFonts w:ascii="Segoe UI" w:eastAsia="Times New Roman" w:hAnsi="Segoe UI" w:cs="Segoe UI"/>
            <w:color w:val="0089E1"/>
            <w:sz w:val="22"/>
            <w:lang w:eastAsia="es-CO"/>
          </w:rPr>
          <w:t>artículo 258-2</w:t>
        </w:r>
      </w:hyperlink>
      <w:r w:rsidRPr="00C24722">
        <w:rPr>
          <w:rFonts w:ascii="Segoe UI" w:eastAsia="Times New Roman" w:hAnsi="Segoe UI" w:cs="Segoe UI"/>
          <w:color w:val="000000"/>
          <w:sz w:val="22"/>
          <w:lang w:eastAsia="es-CO"/>
        </w:rPr>
        <w:t> del Estatuto Tributario.</w:t>
      </w:r>
    </w:p>
    <w:p w:rsidR="00C24722" w:rsidRPr="00C24722" w:rsidRDefault="00C24722" w:rsidP="00C24722">
      <w:pPr>
        <w:spacing w:line="240" w:lineRule="auto"/>
        <w:rPr>
          <w:rFonts w:ascii="Arial" w:eastAsia="Times New Roman" w:hAnsi="Arial" w:cs="Arial"/>
          <w:color w:val="000000"/>
          <w:sz w:val="18"/>
          <w:szCs w:val="18"/>
          <w:lang w:eastAsia="es-CO"/>
        </w:rPr>
      </w:pPr>
      <w:r w:rsidRPr="00C24722">
        <w:rPr>
          <w:rFonts w:ascii="Segoe UI" w:eastAsia="Times New Roman" w:hAnsi="Segoe UI" w:cs="Segoe UI"/>
          <w:color w:val="000000"/>
          <w:sz w:val="22"/>
          <w:lang w:eastAsia="es-CO"/>
        </w:rPr>
        <w:t> </w:t>
      </w:r>
    </w:p>
    <w:p w:rsidR="00C24722" w:rsidRPr="00C24722" w:rsidRDefault="00C24722" w:rsidP="00C24722">
      <w:pPr>
        <w:spacing w:line="240" w:lineRule="auto"/>
        <w:rPr>
          <w:rFonts w:ascii="Arial" w:eastAsia="Times New Roman" w:hAnsi="Arial" w:cs="Arial"/>
          <w:color w:val="000000"/>
          <w:sz w:val="18"/>
          <w:szCs w:val="18"/>
          <w:lang w:eastAsia="es-CO"/>
        </w:rPr>
      </w:pPr>
      <w:r w:rsidRPr="00C24722">
        <w:rPr>
          <w:rFonts w:ascii="Segoe UI" w:eastAsia="Times New Roman" w:hAnsi="Segoe UI" w:cs="Segoe UI"/>
          <w:color w:val="000000"/>
          <w:sz w:val="22"/>
          <w:lang w:eastAsia="es-CO"/>
        </w:rPr>
        <w:t>2. El descuento de que trata este artículo sólo aplica para los bienes de capital gravados a la tarifa general del impuesto sobre las ventas.</w:t>
      </w:r>
    </w:p>
    <w:p w:rsidR="00C24722" w:rsidRDefault="00C24722" w:rsidP="00C24722">
      <w:pPr>
        <w:spacing w:line="240" w:lineRule="auto"/>
        <w:rPr>
          <w:rFonts w:ascii="Segoe UI" w:eastAsia="Times New Roman" w:hAnsi="Segoe UI" w:cs="Segoe UI"/>
          <w:color w:val="000000"/>
          <w:sz w:val="22"/>
          <w:lang w:eastAsia="es-CO"/>
        </w:rPr>
      </w:pPr>
    </w:p>
    <w:p w:rsidR="00C24722" w:rsidRPr="00C24722" w:rsidRDefault="00C24722" w:rsidP="00C24722">
      <w:pPr>
        <w:spacing w:line="240" w:lineRule="auto"/>
        <w:rPr>
          <w:rFonts w:ascii="Arial" w:eastAsia="Times New Roman" w:hAnsi="Arial" w:cs="Arial"/>
          <w:color w:val="000000"/>
          <w:sz w:val="18"/>
          <w:szCs w:val="18"/>
          <w:lang w:eastAsia="es-CO"/>
        </w:rPr>
      </w:pPr>
      <w:r w:rsidRPr="00C24722">
        <w:rPr>
          <w:rFonts w:ascii="Segoe UI" w:eastAsia="Times New Roman" w:hAnsi="Segoe UI" w:cs="Segoe UI"/>
          <w:color w:val="000000"/>
          <w:sz w:val="22"/>
          <w:lang w:eastAsia="es-CO"/>
        </w:rPr>
        <w:t xml:space="preserve">3. Los puntos de IVA pagado en las compras de bienes de capital susceptibles de ser descontados del impuesto sobre la renta, serán establecidos mediante decreto a ser expedido por el Gobierno nacional cada primero de febrero, cuando a ello hubiere lugar, y </w:t>
      </w:r>
      <w:r w:rsidRPr="00C24722">
        <w:rPr>
          <w:rFonts w:ascii="Segoe UI" w:eastAsia="Times New Roman" w:hAnsi="Segoe UI" w:cs="Segoe UI"/>
          <w:color w:val="000000"/>
          <w:sz w:val="22"/>
          <w:lang w:eastAsia="es-CO"/>
        </w:rPr>
        <w:lastRenderedPageBreak/>
        <w:t>se aplicarán sobre el valor del IVA correspondiente a las compras efectuadas exclusivamente durante el año o período gravable.</w:t>
      </w:r>
    </w:p>
    <w:p w:rsidR="00C24722" w:rsidRDefault="00C24722" w:rsidP="00C24722">
      <w:pPr>
        <w:spacing w:line="240" w:lineRule="auto"/>
        <w:rPr>
          <w:rFonts w:ascii="Segoe UI" w:eastAsia="Times New Roman" w:hAnsi="Segoe UI" w:cs="Segoe UI"/>
          <w:color w:val="000000"/>
          <w:sz w:val="22"/>
          <w:lang w:eastAsia="es-CO"/>
        </w:rPr>
      </w:pPr>
    </w:p>
    <w:p w:rsidR="00C24722" w:rsidRPr="00C24722" w:rsidRDefault="00C24722" w:rsidP="00C24722">
      <w:pPr>
        <w:spacing w:line="240" w:lineRule="auto"/>
        <w:rPr>
          <w:rFonts w:ascii="Arial" w:eastAsia="Times New Roman" w:hAnsi="Arial" w:cs="Arial"/>
          <w:color w:val="000000"/>
          <w:sz w:val="18"/>
          <w:szCs w:val="18"/>
          <w:lang w:eastAsia="es-CO"/>
        </w:rPr>
      </w:pPr>
      <w:r w:rsidRPr="00C24722">
        <w:rPr>
          <w:rFonts w:ascii="Segoe UI" w:eastAsia="Times New Roman" w:hAnsi="Segoe UI" w:cs="Segoe UI"/>
          <w:color w:val="000000"/>
          <w:sz w:val="22"/>
          <w:lang w:eastAsia="es-CO"/>
        </w:rPr>
        <w:t>4. El monto resultante de aplicar el procedimiento establecido en el numeral anterior podrá ser solicitado como descuento en la declaración de renta del año o período gravable correspondiente a la fecha de adquisición de los bienes de capital sobre los cuales se aplica, de conformidad con el </w:t>
      </w:r>
      <w:hyperlink r:id="rId11" w:tooltip="Estatuto Tributario CETA" w:history="1">
        <w:r w:rsidRPr="00C24722">
          <w:rPr>
            <w:rFonts w:ascii="Segoe UI" w:eastAsia="Times New Roman" w:hAnsi="Segoe UI" w:cs="Segoe UI"/>
            <w:color w:val="0089E1"/>
            <w:sz w:val="22"/>
            <w:lang w:eastAsia="es-CO"/>
          </w:rPr>
          <w:t>artículo 259</w:t>
        </w:r>
      </w:hyperlink>
      <w:r w:rsidRPr="00C24722">
        <w:rPr>
          <w:rFonts w:ascii="Segoe UI" w:eastAsia="Times New Roman" w:hAnsi="Segoe UI" w:cs="Segoe UI"/>
          <w:color w:val="000000"/>
          <w:sz w:val="22"/>
          <w:lang w:eastAsia="es-CO"/>
        </w:rPr>
        <w:t> del Estatuto Tributario. En dicha declaración de renta sólo podrán descontarse los puntos de IVA susceptibles de detraer del impuesto básico de renta del ejercicio hasta concurrencia del mismo; los puntos restantes debidamente autorizados podrán ser descontados en las declaraciones de renta de períodos siguientes hasta agotarlos.</w:t>
      </w:r>
    </w:p>
    <w:p w:rsidR="00C24722" w:rsidRDefault="00C24722" w:rsidP="00C24722">
      <w:pPr>
        <w:spacing w:line="240" w:lineRule="auto"/>
        <w:rPr>
          <w:rFonts w:ascii="Segoe UI" w:eastAsia="Times New Roman" w:hAnsi="Segoe UI" w:cs="Segoe UI"/>
          <w:color w:val="000000"/>
          <w:sz w:val="22"/>
          <w:lang w:eastAsia="es-CO"/>
        </w:rPr>
      </w:pPr>
    </w:p>
    <w:p w:rsidR="00C24722" w:rsidRPr="00C24722" w:rsidRDefault="00C24722" w:rsidP="00C24722">
      <w:pPr>
        <w:spacing w:line="240" w:lineRule="auto"/>
        <w:rPr>
          <w:rFonts w:ascii="Arial" w:eastAsia="Times New Roman" w:hAnsi="Arial" w:cs="Arial"/>
          <w:color w:val="000000"/>
          <w:sz w:val="18"/>
          <w:szCs w:val="18"/>
          <w:lang w:eastAsia="es-CO"/>
        </w:rPr>
      </w:pPr>
      <w:r w:rsidRPr="00C24722">
        <w:rPr>
          <w:rFonts w:ascii="Segoe UI" w:eastAsia="Times New Roman" w:hAnsi="Segoe UI" w:cs="Segoe UI"/>
          <w:color w:val="000000"/>
          <w:sz w:val="22"/>
          <w:lang w:eastAsia="es-CO"/>
        </w:rPr>
        <w:t>5. Los puntos objeto de descuento son únicamente los que sean certificados mediante el decreto de que trata el numeral 3 del presente artículo; el valor del impuesto sobre las ventas restante deberá ser llevado como mayor valor del costo o gasto, en la depuración de la declaración del impuesto sobre la renta correspondiente al año o período gravable en que se adquirió el bien de capital.</w:t>
      </w:r>
    </w:p>
    <w:p w:rsidR="00C24722" w:rsidRDefault="00C24722" w:rsidP="00C24722">
      <w:pPr>
        <w:spacing w:line="240" w:lineRule="auto"/>
        <w:rPr>
          <w:rFonts w:ascii="Segoe UI" w:eastAsia="Times New Roman" w:hAnsi="Segoe UI" w:cs="Segoe UI"/>
          <w:color w:val="000000"/>
          <w:sz w:val="22"/>
          <w:lang w:eastAsia="es-CO"/>
        </w:rPr>
      </w:pPr>
    </w:p>
    <w:p w:rsidR="00C24722" w:rsidRPr="00C24722" w:rsidRDefault="00C24722" w:rsidP="00C24722">
      <w:pPr>
        <w:spacing w:line="240" w:lineRule="auto"/>
        <w:rPr>
          <w:rFonts w:ascii="Arial" w:eastAsia="Times New Roman" w:hAnsi="Arial" w:cs="Arial"/>
          <w:color w:val="000000"/>
          <w:sz w:val="18"/>
          <w:szCs w:val="18"/>
          <w:lang w:eastAsia="es-CO"/>
        </w:rPr>
      </w:pPr>
      <w:r w:rsidRPr="00C24722">
        <w:rPr>
          <w:rFonts w:ascii="Segoe UI" w:eastAsia="Times New Roman" w:hAnsi="Segoe UI" w:cs="Segoe UI"/>
          <w:color w:val="000000"/>
          <w:sz w:val="22"/>
          <w:lang w:eastAsia="es-CO"/>
        </w:rPr>
        <w:t>6. Sin perjuicio de lo contemplado en los numerales anteriores para el caso de las importaciones temporales de largo plazo el impuesto sobre las ventas sobre el cual se aplican los puntos porcentuales susceptibles de ser solicitados como descuento, es aquel efectivamente pagado por el contribuyente al momento de la nacionalización del bien de capital en el período o año gravable correspondiente.</w:t>
      </w:r>
    </w:p>
    <w:p w:rsidR="00C24722" w:rsidRPr="00C24722" w:rsidRDefault="00C24722" w:rsidP="00C24722">
      <w:pPr>
        <w:spacing w:line="240" w:lineRule="auto"/>
        <w:rPr>
          <w:rFonts w:ascii="Arial" w:eastAsia="Times New Roman" w:hAnsi="Arial" w:cs="Arial"/>
          <w:color w:val="000000"/>
          <w:sz w:val="18"/>
          <w:szCs w:val="18"/>
          <w:lang w:eastAsia="es-CO"/>
        </w:rPr>
      </w:pPr>
      <w:r w:rsidRPr="00C24722">
        <w:rPr>
          <w:rFonts w:ascii="Segoe UI" w:eastAsia="Times New Roman" w:hAnsi="Segoe UI" w:cs="Segoe UI"/>
          <w:color w:val="000000"/>
          <w:sz w:val="22"/>
          <w:lang w:eastAsia="es-CO"/>
        </w:rPr>
        <w:t> </w:t>
      </w:r>
    </w:p>
    <w:p w:rsidR="00C24722" w:rsidRPr="00C24722" w:rsidRDefault="00C24722" w:rsidP="00C24722">
      <w:pPr>
        <w:spacing w:line="240" w:lineRule="auto"/>
        <w:rPr>
          <w:rFonts w:ascii="Arial" w:eastAsia="Times New Roman" w:hAnsi="Arial" w:cs="Arial"/>
          <w:color w:val="000000"/>
          <w:sz w:val="18"/>
          <w:szCs w:val="18"/>
          <w:lang w:eastAsia="es-CO"/>
        </w:rPr>
      </w:pPr>
      <w:r w:rsidRPr="00C24722">
        <w:rPr>
          <w:rFonts w:ascii="Segoe UI" w:eastAsia="Times New Roman" w:hAnsi="Segoe UI" w:cs="Segoe UI"/>
          <w:b/>
          <w:bCs/>
          <w:color w:val="000000"/>
          <w:sz w:val="22"/>
          <w:lang w:eastAsia="es-CO"/>
        </w:rPr>
        <w:t>Parágrafo.</w:t>
      </w:r>
      <w:r w:rsidRPr="00C24722">
        <w:rPr>
          <w:rFonts w:ascii="Segoe UI" w:eastAsia="Times New Roman" w:hAnsi="Segoe UI" w:cs="Segoe UI"/>
          <w:color w:val="000000"/>
          <w:sz w:val="22"/>
          <w:lang w:eastAsia="es-CO"/>
        </w:rPr>
        <w:t> En ningún caso podrán acumularse ni fraccionarse los puntos de IVA señalados en el presente artículo.</w:t>
      </w:r>
    </w:p>
    <w:p w:rsidR="00C24722" w:rsidRPr="00C24722" w:rsidRDefault="00C24722" w:rsidP="00C24722">
      <w:pPr>
        <w:spacing w:line="240" w:lineRule="auto"/>
        <w:rPr>
          <w:rFonts w:ascii="Arial" w:eastAsia="Times New Roman" w:hAnsi="Arial" w:cs="Arial"/>
          <w:color w:val="000000"/>
          <w:sz w:val="18"/>
          <w:szCs w:val="18"/>
          <w:lang w:eastAsia="es-CO"/>
        </w:rPr>
      </w:pPr>
      <w:r w:rsidRPr="00C24722">
        <w:rPr>
          <w:rFonts w:ascii="Segoe UI" w:eastAsia="Times New Roman" w:hAnsi="Segoe UI" w:cs="Segoe UI"/>
          <w:color w:val="000000"/>
          <w:sz w:val="18"/>
          <w:szCs w:val="18"/>
          <w:lang w:eastAsia="es-CO"/>
        </w:rPr>
        <w:t> </w:t>
      </w:r>
    </w:p>
    <w:p w:rsidR="00C24722" w:rsidRPr="00C24722" w:rsidRDefault="00C24722" w:rsidP="00C24722">
      <w:pPr>
        <w:spacing w:line="240" w:lineRule="auto"/>
        <w:rPr>
          <w:rFonts w:ascii="Arial" w:eastAsia="Times New Roman" w:hAnsi="Arial" w:cs="Arial"/>
          <w:color w:val="000000"/>
          <w:sz w:val="18"/>
          <w:szCs w:val="18"/>
          <w:lang w:eastAsia="es-CO"/>
        </w:rPr>
      </w:pPr>
      <w:r w:rsidRPr="00C24722">
        <w:rPr>
          <w:rFonts w:ascii="Segoe UI" w:eastAsia="Times New Roman" w:hAnsi="Segoe UI" w:cs="Segoe UI"/>
          <w:b/>
          <w:bCs/>
          <w:color w:val="000000"/>
          <w:sz w:val="18"/>
          <w:szCs w:val="18"/>
          <w:lang w:eastAsia="es-CO"/>
        </w:rPr>
        <w:t>Artículo 2°.</w:t>
      </w:r>
      <w:r w:rsidRPr="00C24722">
        <w:rPr>
          <w:rFonts w:ascii="Segoe UI" w:eastAsia="Times New Roman" w:hAnsi="Segoe UI" w:cs="Segoe UI"/>
          <w:color w:val="000000"/>
          <w:sz w:val="18"/>
          <w:szCs w:val="18"/>
          <w:lang w:eastAsia="es-CO"/>
        </w:rPr>
        <w:t> </w:t>
      </w:r>
      <w:r w:rsidRPr="00C24722">
        <w:rPr>
          <w:rFonts w:ascii="Segoe UI" w:eastAsia="Times New Roman" w:hAnsi="Segoe UI" w:cs="Segoe UI"/>
          <w:i/>
          <w:iCs/>
          <w:color w:val="000000"/>
          <w:sz w:val="18"/>
          <w:szCs w:val="18"/>
          <w:lang w:eastAsia="es-CO"/>
        </w:rPr>
        <w:t>Bienes de capital adquiridos por el sistema de arrendamiento financiero</w:t>
      </w:r>
      <w:r w:rsidRPr="00C24722">
        <w:rPr>
          <w:rFonts w:ascii="Segoe UI" w:eastAsia="Times New Roman" w:hAnsi="Segoe UI" w:cs="Segoe UI"/>
          <w:color w:val="000000"/>
          <w:sz w:val="18"/>
          <w:szCs w:val="18"/>
          <w:lang w:eastAsia="es-CO"/>
        </w:rPr>
        <w:t>. Sin perjuicio de lo señalado en el artículo 1° del presente decreto, para la procedencia del descuento de IVA del que trata el presente decreto tratándose de la importación o adquisición de bienes de capital por el Sistema de Arrendamiento Financiero (Leasing), se requerirá que se haya pactado en el contrato opción irrevocable de compra a favor del locatario, quien tendrá derecho al descuento por el IVA efectivamente pagado en la adquisición o importación.</w:t>
      </w:r>
    </w:p>
    <w:p w:rsidR="00C24722" w:rsidRPr="00C24722" w:rsidRDefault="00C24722" w:rsidP="00C24722">
      <w:pPr>
        <w:spacing w:line="240" w:lineRule="auto"/>
        <w:rPr>
          <w:rFonts w:ascii="Arial" w:eastAsia="Times New Roman" w:hAnsi="Arial" w:cs="Arial"/>
          <w:color w:val="000000"/>
          <w:sz w:val="18"/>
          <w:szCs w:val="18"/>
          <w:lang w:eastAsia="es-CO"/>
        </w:rPr>
      </w:pPr>
      <w:r w:rsidRPr="00C24722">
        <w:rPr>
          <w:rFonts w:ascii="Segoe UI" w:eastAsia="Times New Roman" w:hAnsi="Segoe UI" w:cs="Segoe UI"/>
          <w:color w:val="000000"/>
          <w:sz w:val="18"/>
          <w:szCs w:val="18"/>
          <w:lang w:eastAsia="es-CO"/>
        </w:rPr>
        <w:t> </w:t>
      </w:r>
    </w:p>
    <w:p w:rsidR="00C24722" w:rsidRPr="00C24722" w:rsidRDefault="00C24722" w:rsidP="00C24722">
      <w:pPr>
        <w:spacing w:line="240" w:lineRule="auto"/>
        <w:rPr>
          <w:rFonts w:ascii="Arial" w:eastAsia="Times New Roman" w:hAnsi="Arial" w:cs="Arial"/>
          <w:color w:val="000000"/>
          <w:sz w:val="18"/>
          <w:szCs w:val="18"/>
          <w:lang w:eastAsia="es-CO"/>
        </w:rPr>
      </w:pPr>
      <w:r w:rsidRPr="00C24722">
        <w:rPr>
          <w:rFonts w:ascii="Segoe UI" w:eastAsia="Times New Roman" w:hAnsi="Segoe UI" w:cs="Segoe UI"/>
          <w:b/>
          <w:bCs/>
          <w:color w:val="000000"/>
          <w:sz w:val="22"/>
          <w:lang w:eastAsia="es-CO"/>
        </w:rPr>
        <w:t>Artículo 3°.</w:t>
      </w:r>
      <w:r w:rsidRPr="00C24722">
        <w:rPr>
          <w:rFonts w:ascii="Segoe UI" w:eastAsia="Times New Roman" w:hAnsi="Segoe UI" w:cs="Segoe UI"/>
          <w:color w:val="000000"/>
          <w:sz w:val="22"/>
          <w:lang w:eastAsia="es-CO"/>
        </w:rPr>
        <w:t> </w:t>
      </w:r>
      <w:r w:rsidRPr="00C24722">
        <w:rPr>
          <w:rFonts w:ascii="Segoe UI" w:eastAsia="Times New Roman" w:hAnsi="Segoe UI" w:cs="Segoe UI"/>
          <w:i/>
          <w:iCs/>
          <w:color w:val="000000"/>
          <w:sz w:val="22"/>
          <w:lang w:eastAsia="es-CO"/>
        </w:rPr>
        <w:t>Enajenación de bienes que originaron el descuento</w:t>
      </w:r>
      <w:r w:rsidRPr="00C24722">
        <w:rPr>
          <w:rFonts w:ascii="Segoe UI" w:eastAsia="Times New Roman" w:hAnsi="Segoe UI" w:cs="Segoe UI"/>
          <w:color w:val="000000"/>
          <w:sz w:val="22"/>
          <w:lang w:eastAsia="es-CO"/>
        </w:rPr>
        <w:t>. En el caso en que los bienes que originaron el descuento se enajenen antes de haber transcurrido el respectivo tiempo de vida útil señalado en las normas vigentes, desde la fecha de adquisición o nacionalización, el contribuyente deberá adicionar al impuesto neto de renta correspondiente al año gravable de enajenación, la parte del valor del impuesto sobre las ventas que hubiere descontado, proporcional a los años o fracción de año que resten del respectivo tiempo de vida útil probable. En este caso, la fracción de año se tomará como año completo.</w:t>
      </w:r>
    </w:p>
    <w:p w:rsidR="00C24722" w:rsidRPr="00C24722" w:rsidRDefault="00C24722" w:rsidP="00C24722">
      <w:pPr>
        <w:spacing w:line="240" w:lineRule="auto"/>
        <w:rPr>
          <w:rFonts w:ascii="Arial" w:eastAsia="Times New Roman" w:hAnsi="Arial" w:cs="Arial"/>
          <w:color w:val="000000"/>
          <w:sz w:val="18"/>
          <w:szCs w:val="18"/>
          <w:lang w:eastAsia="es-CO"/>
        </w:rPr>
      </w:pPr>
      <w:r w:rsidRPr="00C24722">
        <w:rPr>
          <w:rFonts w:ascii="Segoe UI" w:eastAsia="Times New Roman" w:hAnsi="Segoe UI" w:cs="Segoe UI"/>
          <w:color w:val="000000"/>
          <w:sz w:val="22"/>
          <w:lang w:eastAsia="es-CO"/>
        </w:rPr>
        <w:t> </w:t>
      </w:r>
    </w:p>
    <w:p w:rsidR="00C24722" w:rsidRPr="00C24722" w:rsidRDefault="00C24722" w:rsidP="00C24722">
      <w:pPr>
        <w:spacing w:line="240" w:lineRule="auto"/>
        <w:rPr>
          <w:rFonts w:ascii="Arial" w:eastAsia="Times New Roman" w:hAnsi="Arial" w:cs="Arial"/>
          <w:color w:val="000000"/>
          <w:sz w:val="18"/>
          <w:szCs w:val="18"/>
          <w:lang w:eastAsia="es-CO"/>
        </w:rPr>
      </w:pPr>
      <w:r w:rsidRPr="00C24722">
        <w:rPr>
          <w:rFonts w:ascii="Segoe UI" w:eastAsia="Times New Roman" w:hAnsi="Segoe UI" w:cs="Segoe UI"/>
          <w:b/>
          <w:bCs/>
          <w:color w:val="000000"/>
          <w:sz w:val="22"/>
          <w:lang w:eastAsia="es-CO"/>
        </w:rPr>
        <w:t>Artículo 4°.</w:t>
      </w:r>
      <w:r w:rsidRPr="00C24722">
        <w:rPr>
          <w:rFonts w:ascii="Segoe UI" w:eastAsia="Times New Roman" w:hAnsi="Segoe UI" w:cs="Segoe UI"/>
          <w:color w:val="000000"/>
          <w:sz w:val="22"/>
          <w:lang w:eastAsia="es-CO"/>
        </w:rPr>
        <w:t> </w:t>
      </w:r>
      <w:r w:rsidRPr="00C24722">
        <w:rPr>
          <w:rFonts w:ascii="Segoe UI" w:eastAsia="Times New Roman" w:hAnsi="Segoe UI" w:cs="Segoe UI"/>
          <w:i/>
          <w:iCs/>
          <w:color w:val="000000"/>
          <w:sz w:val="22"/>
          <w:lang w:eastAsia="es-CO"/>
        </w:rPr>
        <w:t>Vigencia y derogatorias. </w:t>
      </w:r>
      <w:r w:rsidRPr="00C24722">
        <w:rPr>
          <w:rFonts w:ascii="Segoe UI" w:eastAsia="Times New Roman" w:hAnsi="Segoe UI" w:cs="Segoe UI"/>
          <w:color w:val="000000"/>
          <w:sz w:val="22"/>
          <w:lang w:eastAsia="es-CO"/>
        </w:rPr>
        <w:t>El presente decreto rige a partir de su publicación y deroga las normas que le sean contrarias.</w:t>
      </w:r>
    </w:p>
    <w:p w:rsidR="00C24722" w:rsidRPr="00C24722" w:rsidRDefault="00C24722" w:rsidP="00C24722">
      <w:pPr>
        <w:spacing w:line="240" w:lineRule="auto"/>
        <w:rPr>
          <w:rFonts w:ascii="Arial" w:eastAsia="Times New Roman" w:hAnsi="Arial" w:cs="Arial"/>
          <w:color w:val="000000"/>
          <w:sz w:val="18"/>
          <w:szCs w:val="18"/>
          <w:lang w:eastAsia="es-CO"/>
        </w:rPr>
      </w:pPr>
      <w:r w:rsidRPr="00C24722">
        <w:rPr>
          <w:rFonts w:ascii="Segoe UI" w:eastAsia="Times New Roman" w:hAnsi="Segoe UI" w:cs="Segoe UI"/>
          <w:color w:val="000000"/>
          <w:sz w:val="22"/>
          <w:lang w:eastAsia="es-CO"/>
        </w:rPr>
        <w:t> </w:t>
      </w:r>
    </w:p>
    <w:p w:rsidR="00C24722" w:rsidRPr="00C24722" w:rsidRDefault="00C24722" w:rsidP="00C24722">
      <w:pPr>
        <w:spacing w:line="240" w:lineRule="auto"/>
        <w:rPr>
          <w:rFonts w:ascii="Arial" w:eastAsia="Times New Roman" w:hAnsi="Arial" w:cs="Arial"/>
          <w:color w:val="000000"/>
          <w:sz w:val="18"/>
          <w:szCs w:val="18"/>
          <w:lang w:eastAsia="es-CO"/>
        </w:rPr>
      </w:pPr>
      <w:r w:rsidRPr="00C24722">
        <w:rPr>
          <w:rFonts w:ascii="Segoe UI" w:eastAsia="Times New Roman" w:hAnsi="Segoe UI" w:cs="Segoe UI"/>
          <w:b/>
          <w:bCs/>
          <w:color w:val="000000"/>
          <w:sz w:val="22"/>
          <w:lang w:eastAsia="es-CO"/>
        </w:rPr>
        <w:t>Publíquese y cúmplase.</w:t>
      </w:r>
    </w:p>
    <w:p w:rsidR="00C24722" w:rsidRPr="00C24722" w:rsidRDefault="00C24722" w:rsidP="00C24722">
      <w:pPr>
        <w:spacing w:line="240" w:lineRule="auto"/>
        <w:rPr>
          <w:rFonts w:ascii="Arial" w:eastAsia="Times New Roman" w:hAnsi="Arial" w:cs="Arial"/>
          <w:color w:val="000000"/>
          <w:sz w:val="18"/>
          <w:szCs w:val="18"/>
          <w:lang w:eastAsia="es-CO"/>
        </w:rPr>
      </w:pPr>
      <w:r w:rsidRPr="00C24722">
        <w:rPr>
          <w:rFonts w:ascii="Segoe UI" w:eastAsia="Times New Roman" w:hAnsi="Segoe UI" w:cs="Segoe UI"/>
          <w:color w:val="000000"/>
          <w:sz w:val="22"/>
          <w:lang w:eastAsia="es-CO"/>
        </w:rPr>
        <w:t>Dado en Bogotá, D. C., a 20 de diciembre de 2013.</w:t>
      </w:r>
    </w:p>
    <w:p w:rsidR="00C24722" w:rsidRPr="00C24722" w:rsidRDefault="00C24722" w:rsidP="00C24722">
      <w:pPr>
        <w:spacing w:line="240" w:lineRule="auto"/>
        <w:jc w:val="right"/>
        <w:rPr>
          <w:rFonts w:ascii="Arial" w:eastAsia="Times New Roman" w:hAnsi="Arial" w:cs="Arial"/>
          <w:color w:val="000000"/>
          <w:sz w:val="18"/>
          <w:szCs w:val="18"/>
          <w:lang w:eastAsia="es-CO"/>
        </w:rPr>
      </w:pPr>
      <w:r w:rsidRPr="00C24722">
        <w:rPr>
          <w:rFonts w:ascii="Segoe UI" w:eastAsia="Times New Roman" w:hAnsi="Segoe UI" w:cs="Segoe UI"/>
          <w:color w:val="000000"/>
          <w:sz w:val="22"/>
          <w:lang w:eastAsia="es-CO"/>
        </w:rPr>
        <w:t> </w:t>
      </w:r>
    </w:p>
    <w:p w:rsidR="00C24722" w:rsidRPr="00C24722" w:rsidRDefault="00C24722" w:rsidP="00C24722">
      <w:pPr>
        <w:spacing w:line="240" w:lineRule="auto"/>
        <w:jc w:val="right"/>
        <w:rPr>
          <w:rFonts w:ascii="Arial" w:eastAsia="Times New Roman" w:hAnsi="Arial" w:cs="Arial"/>
          <w:color w:val="000000"/>
          <w:sz w:val="18"/>
          <w:szCs w:val="18"/>
          <w:lang w:eastAsia="es-CO"/>
        </w:rPr>
      </w:pPr>
      <w:r w:rsidRPr="00C24722">
        <w:rPr>
          <w:rFonts w:ascii="Segoe UI" w:eastAsia="Times New Roman" w:hAnsi="Segoe UI" w:cs="Segoe UI"/>
          <w:color w:val="000000"/>
          <w:sz w:val="22"/>
          <w:lang w:eastAsia="es-CO"/>
        </w:rPr>
        <w:t> </w:t>
      </w:r>
      <w:bookmarkStart w:id="0" w:name="_GoBack"/>
      <w:bookmarkEnd w:id="0"/>
    </w:p>
    <w:sectPr w:rsidR="00C24722" w:rsidRPr="00C24722"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722"/>
    <w:rsid w:val="0041426F"/>
    <w:rsid w:val="00A067C7"/>
    <w:rsid w:val="00B51D80"/>
    <w:rsid w:val="00C247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6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2995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ta.org.co/html/vista_de_un_articulo.asp?Norma=29957"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334" TargetMode="External"/><Relationship Id="rId11" Type="http://schemas.openxmlformats.org/officeDocument/2006/relationships/hyperlink" Target="http://www.ceta.org.co/html/vista_de_un_articulo.asp?Norma=334" TargetMode="External"/><Relationship Id="rId5" Type="http://schemas.openxmlformats.org/officeDocument/2006/relationships/hyperlink" Target="http://www.ceta.org.co/html/vista_de_un_articulo.asp?Norma=29957" TargetMode="External"/><Relationship Id="rId10" Type="http://schemas.openxmlformats.org/officeDocument/2006/relationships/hyperlink" Target="http://www.ceta.org.co/html/vista_de_un_articulo.asp?Norma=333"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2995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1009</Words>
  <Characters>5555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2013-12-27T16:56:00Z</dcterms:created>
  <dcterms:modified xsi:type="dcterms:W3CDTF">2014-01-18T01:24:00Z</dcterms:modified>
</cp:coreProperties>
</file>